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12" w:rsidRDefault="007A7CDC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717BD0">
        <w:t xml:space="preserve">         </w:t>
      </w:r>
      <w:r w:rsidR="00717BD0">
        <w:rPr>
          <w:sz w:val="36"/>
          <w:szCs w:val="36"/>
        </w:rPr>
        <w:t>У С Т А В</w:t>
      </w:r>
    </w:p>
    <w:p w:rsidR="00717BD0" w:rsidRDefault="00717BD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762A9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а   Народно читалище „Отец Паисий1925“ с. Левка                                       </w:t>
      </w:r>
    </w:p>
    <w:p w:rsidR="00717BD0" w:rsidRDefault="00717BD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62A9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. Левка , общ. Свиленград</w:t>
      </w:r>
      <w:r>
        <w:rPr>
          <w:b/>
          <w:sz w:val="32"/>
          <w:szCs w:val="32"/>
        </w:rPr>
        <w:tab/>
      </w:r>
    </w:p>
    <w:p w:rsidR="00762A96" w:rsidRDefault="00762A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Редакция от 30.03.2016г.</w:t>
      </w:r>
    </w:p>
    <w:p w:rsidR="006F2274" w:rsidRDefault="00762A96">
      <w:pPr>
        <w:rPr>
          <w:sz w:val="28"/>
          <w:szCs w:val="28"/>
        </w:rPr>
      </w:pPr>
      <w:r>
        <w:rPr>
          <w:sz w:val="28"/>
          <w:szCs w:val="28"/>
        </w:rPr>
        <w:t>На родните читалища са уникално достояние на българския народ. Създадени в епохата на националното Възраждане,те имат неоценим влог във формирането на нашата душевност и култура, пример са  за силата на националния творчески дух, Чрез своята многостранна народо-полезна</w:t>
      </w:r>
      <w:r w:rsidR="00F17907">
        <w:rPr>
          <w:sz w:val="28"/>
          <w:szCs w:val="28"/>
        </w:rPr>
        <w:t xml:space="preserve"> дейност, читалищата са призвани да допринасят и в още по голяма степен за духовното</w:t>
      </w:r>
      <w:r w:rsidR="006F2274">
        <w:rPr>
          <w:sz w:val="28"/>
          <w:szCs w:val="28"/>
        </w:rPr>
        <w:t xml:space="preserve"> развитие на селищата и личността, за цялосното обновление на обществото.</w:t>
      </w:r>
    </w:p>
    <w:p w:rsidR="006F2274" w:rsidRDefault="006F2274">
      <w:pPr>
        <w:rPr>
          <w:sz w:val="28"/>
          <w:szCs w:val="28"/>
        </w:rPr>
      </w:pPr>
    </w:p>
    <w:p w:rsidR="006F2274" w:rsidRDefault="006F22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ОБЩИ  ПОЛОЖЕНИЯ</w:t>
      </w:r>
    </w:p>
    <w:p w:rsidR="006B2907" w:rsidRDefault="006F2274">
      <w:pPr>
        <w:rPr>
          <w:sz w:val="28"/>
          <w:szCs w:val="28"/>
        </w:rPr>
      </w:pPr>
      <w:r>
        <w:rPr>
          <w:sz w:val="28"/>
          <w:szCs w:val="28"/>
        </w:rPr>
        <w:t>Чл.1. С устав се уреждат дейността, управлението,имуществото, финансирането и издръжката на Народното читалище</w:t>
      </w:r>
      <w:r w:rsidR="006B2907">
        <w:rPr>
          <w:sz w:val="28"/>
          <w:szCs w:val="28"/>
        </w:rPr>
        <w:t xml:space="preserve"> „Отец Паисий—1925“ с. Левка –с. Левка, общ. Свиленград, със седалище в  с.Левка, общ. Свиленград, ул. Жулио Кюри  №4.</w:t>
      </w:r>
    </w:p>
    <w:p w:rsidR="00FE5416" w:rsidRDefault="006B2907">
      <w:pPr>
        <w:rPr>
          <w:sz w:val="28"/>
          <w:szCs w:val="28"/>
        </w:rPr>
      </w:pPr>
      <w:r>
        <w:rPr>
          <w:sz w:val="28"/>
          <w:szCs w:val="28"/>
        </w:rPr>
        <w:t>Чл.2. Читалището е юридическо лице с нестопанска цел, вписано по ф.д. 108/97г. в регистъра на Хасковския  окръжен съд и е независима, неполитическа, доброволна и културно-просветна организация,която развива своята дейност в съответствие с  Конституцията на Република  България</w:t>
      </w:r>
      <w:r w:rsidR="00FE5416">
        <w:rPr>
          <w:sz w:val="28"/>
          <w:szCs w:val="28"/>
        </w:rPr>
        <w:t xml:space="preserve"> и действащото законодателство.</w:t>
      </w:r>
    </w:p>
    <w:p w:rsidR="00FE5416" w:rsidRDefault="00FE5416">
      <w:pPr>
        <w:rPr>
          <w:sz w:val="28"/>
          <w:szCs w:val="28"/>
        </w:rPr>
      </w:pPr>
      <w:r>
        <w:rPr>
          <w:sz w:val="28"/>
          <w:szCs w:val="28"/>
        </w:rPr>
        <w:t>Чл.3. Вдейноста  на читалището могат  да участват всички граждани без  ограничения,  възраст,  пол,  политически и религиозни  възгледи  и етническо самосъзнание.</w:t>
      </w:r>
    </w:p>
    <w:p w:rsidR="00FE5416" w:rsidRDefault="00FE5416">
      <w:pPr>
        <w:rPr>
          <w:sz w:val="28"/>
          <w:szCs w:val="28"/>
        </w:rPr>
      </w:pPr>
      <w:r>
        <w:rPr>
          <w:sz w:val="28"/>
          <w:szCs w:val="28"/>
        </w:rPr>
        <w:t>Чл.4. Читалището работи в тясно взаимодействие с учебни заведения,  културни  институти, обществени и стопански организации, фирми, и др. Извършв</w:t>
      </w:r>
      <w:r w:rsidR="00CE7244">
        <w:rPr>
          <w:sz w:val="28"/>
          <w:szCs w:val="28"/>
        </w:rPr>
        <w:t>ащи или  подпомагащи културно--п</w:t>
      </w:r>
      <w:r>
        <w:rPr>
          <w:sz w:val="28"/>
          <w:szCs w:val="28"/>
        </w:rPr>
        <w:t>росветна дейност.</w:t>
      </w:r>
    </w:p>
    <w:p w:rsidR="001400D7" w:rsidRDefault="00FE5416">
      <w:pPr>
        <w:rPr>
          <w:sz w:val="28"/>
          <w:szCs w:val="28"/>
        </w:rPr>
      </w:pPr>
      <w:r>
        <w:rPr>
          <w:sz w:val="28"/>
          <w:szCs w:val="28"/>
        </w:rPr>
        <w:t xml:space="preserve">Чл.5. Читалището подържа  отношение на </w:t>
      </w:r>
      <w:r w:rsidR="001400D7">
        <w:rPr>
          <w:sz w:val="28"/>
          <w:szCs w:val="28"/>
        </w:rPr>
        <w:t>сътрудничество, координация  и партньорство с държавни органи и организации, на които законите възлагат определени задължения.</w:t>
      </w:r>
    </w:p>
    <w:p w:rsidR="000B0F83" w:rsidRDefault="000B0F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ЦЕЛИ  И  ДЕЙНОСТИ</w:t>
      </w:r>
    </w:p>
    <w:p w:rsidR="000B0F83" w:rsidRDefault="000B0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Чл.6. Целите на читалището  са:</w:t>
      </w:r>
    </w:p>
    <w:p w:rsidR="000B0F83" w:rsidRDefault="000B0F83">
      <w:pPr>
        <w:rPr>
          <w:sz w:val="28"/>
          <w:szCs w:val="28"/>
        </w:rPr>
      </w:pPr>
      <w:r>
        <w:rPr>
          <w:sz w:val="28"/>
          <w:szCs w:val="28"/>
        </w:rPr>
        <w:tab/>
        <w:t>а/  развитие  и обогатяване на културния живот в селото.</w:t>
      </w:r>
    </w:p>
    <w:p w:rsidR="000B0F83" w:rsidRDefault="000B0F83">
      <w:pPr>
        <w:rPr>
          <w:sz w:val="28"/>
          <w:szCs w:val="28"/>
        </w:rPr>
      </w:pPr>
      <w:r>
        <w:rPr>
          <w:sz w:val="28"/>
          <w:szCs w:val="28"/>
        </w:rPr>
        <w:tab/>
        <w:t>б/ запазване на местните обичаи и традиции.</w:t>
      </w:r>
    </w:p>
    <w:p w:rsidR="000B0F83" w:rsidRDefault="000B0F83">
      <w:pPr>
        <w:rPr>
          <w:sz w:val="28"/>
          <w:szCs w:val="28"/>
        </w:rPr>
      </w:pPr>
      <w:r>
        <w:rPr>
          <w:sz w:val="28"/>
          <w:szCs w:val="28"/>
        </w:rPr>
        <w:tab/>
        <w:t>в/ развитие</w:t>
      </w:r>
      <w:r w:rsidR="00C350B1">
        <w:rPr>
          <w:sz w:val="28"/>
          <w:szCs w:val="28"/>
        </w:rPr>
        <w:t xml:space="preserve"> на творческите заложби на участниците в дейността на читалището.</w:t>
      </w:r>
    </w:p>
    <w:p w:rsidR="00C350B1" w:rsidRDefault="00C350B1">
      <w:pPr>
        <w:rPr>
          <w:sz w:val="28"/>
          <w:szCs w:val="28"/>
        </w:rPr>
      </w:pPr>
      <w:r>
        <w:rPr>
          <w:sz w:val="28"/>
          <w:szCs w:val="28"/>
        </w:rPr>
        <w:tab/>
        <w:t>г/ разширяване знанията на гражданите и подрастващите.</w:t>
      </w:r>
    </w:p>
    <w:p w:rsidR="00C350B1" w:rsidRDefault="00C350B1">
      <w:pPr>
        <w:rPr>
          <w:sz w:val="28"/>
          <w:szCs w:val="28"/>
        </w:rPr>
      </w:pPr>
      <w:r>
        <w:rPr>
          <w:sz w:val="28"/>
          <w:szCs w:val="28"/>
        </w:rPr>
        <w:tab/>
        <w:t>д/ възпитаване, утвърждаване на националното самосъзнание в населението.</w:t>
      </w:r>
    </w:p>
    <w:p w:rsidR="00C350B1" w:rsidRDefault="00C350B1">
      <w:pPr>
        <w:rPr>
          <w:sz w:val="28"/>
          <w:szCs w:val="28"/>
        </w:rPr>
      </w:pPr>
      <w:r>
        <w:rPr>
          <w:sz w:val="28"/>
          <w:szCs w:val="28"/>
        </w:rPr>
        <w:tab/>
        <w:t>е/ осигуряване на достъп  до информация.</w:t>
      </w:r>
    </w:p>
    <w:p w:rsidR="00C350B1" w:rsidRDefault="00C350B1">
      <w:pPr>
        <w:rPr>
          <w:sz w:val="28"/>
          <w:szCs w:val="28"/>
        </w:rPr>
      </w:pPr>
      <w:r>
        <w:rPr>
          <w:sz w:val="28"/>
          <w:szCs w:val="28"/>
        </w:rPr>
        <w:t>Чл.7. Читалището развива следните дейности:</w:t>
      </w:r>
    </w:p>
    <w:p w:rsidR="00BE380C" w:rsidRDefault="00BE380C">
      <w:pPr>
        <w:rPr>
          <w:sz w:val="28"/>
          <w:szCs w:val="28"/>
        </w:rPr>
      </w:pPr>
      <w:r>
        <w:rPr>
          <w:sz w:val="28"/>
          <w:szCs w:val="28"/>
        </w:rPr>
        <w:tab/>
        <w:t>а/ поддържане на библиотеки, читални, фоно и видиотеки.</w:t>
      </w:r>
    </w:p>
    <w:p w:rsidR="00BE380C" w:rsidRDefault="00BE380C">
      <w:pPr>
        <w:rPr>
          <w:sz w:val="28"/>
          <w:szCs w:val="28"/>
        </w:rPr>
      </w:pPr>
      <w:r>
        <w:rPr>
          <w:sz w:val="28"/>
          <w:szCs w:val="28"/>
        </w:rPr>
        <w:tab/>
        <w:t>б/ развитие и подпомагане на любителското художествено  творчество.</w:t>
      </w:r>
    </w:p>
    <w:p w:rsidR="00BE380C" w:rsidRDefault="00BE380C">
      <w:pPr>
        <w:rPr>
          <w:sz w:val="28"/>
          <w:szCs w:val="28"/>
        </w:rPr>
      </w:pPr>
      <w:r>
        <w:rPr>
          <w:sz w:val="28"/>
          <w:szCs w:val="28"/>
        </w:rPr>
        <w:tab/>
        <w:t>в/ организиране на школи и курсове.</w:t>
      </w:r>
    </w:p>
    <w:p w:rsidR="00BE380C" w:rsidRDefault="00BE380C">
      <w:pPr>
        <w:rPr>
          <w:sz w:val="28"/>
          <w:szCs w:val="28"/>
        </w:rPr>
      </w:pPr>
      <w:r>
        <w:rPr>
          <w:sz w:val="28"/>
          <w:szCs w:val="28"/>
        </w:rPr>
        <w:tab/>
        <w:t>г/ организиране на кино- видео показ, концерти младежки чествания и други подобни, празници, изложби, чествания, фестивали,  конкурси, както и конгреси, симпозиуми, конференции, дискусии, беседи и</w:t>
      </w:r>
      <w:r w:rsidR="00EA6A83">
        <w:rPr>
          <w:sz w:val="28"/>
          <w:szCs w:val="28"/>
        </w:rPr>
        <w:t>други културно- просветни мероприятия.</w:t>
      </w:r>
    </w:p>
    <w:p w:rsidR="00EA6A83" w:rsidRDefault="00EA6A83">
      <w:pPr>
        <w:rPr>
          <w:sz w:val="28"/>
          <w:szCs w:val="28"/>
        </w:rPr>
      </w:pPr>
      <w:r>
        <w:rPr>
          <w:sz w:val="28"/>
          <w:szCs w:val="28"/>
        </w:rPr>
        <w:tab/>
        <w:t>е/ създаване и съхранение на музейни колекции съгласно Закона за културното наследство.</w:t>
      </w:r>
    </w:p>
    <w:p w:rsidR="00EA6A83" w:rsidRDefault="00EA6A83">
      <w:pPr>
        <w:rPr>
          <w:sz w:val="28"/>
          <w:szCs w:val="28"/>
        </w:rPr>
      </w:pPr>
      <w:r>
        <w:rPr>
          <w:sz w:val="28"/>
          <w:szCs w:val="28"/>
        </w:rPr>
        <w:tab/>
        <w:t>ж/ предоставяне на компютърни и интернет услуги.</w:t>
      </w:r>
    </w:p>
    <w:p w:rsidR="00EA6A83" w:rsidRDefault="00EA6A83">
      <w:pPr>
        <w:rPr>
          <w:sz w:val="28"/>
          <w:szCs w:val="28"/>
        </w:rPr>
      </w:pPr>
      <w:r>
        <w:rPr>
          <w:sz w:val="28"/>
          <w:szCs w:val="28"/>
        </w:rPr>
        <w:t>Чл.8 Допълнителните дейности трябва да подпомагат основните чрез своето съдържание или финансово. Те не могат да създават условия за  нарушаване на добрите нрави,да противоречат или нарушават националното самосъзнание.</w:t>
      </w:r>
      <w:r w:rsidR="00EF0DC8">
        <w:rPr>
          <w:sz w:val="28"/>
          <w:szCs w:val="28"/>
        </w:rPr>
        <w:t xml:space="preserve">  Не се допуска предоставянето на читалищните имоти  за политическа дейност, за хазартни игри, за нощни заведения,на религиозни секти нерегистрирани по Закона за вероизповеданията, за постоянно ползване от политически партии и  организации на Председателя, секретаря,членовете на настоятелството и проверителната комисия и на членовете на техните семейства.</w:t>
      </w:r>
    </w:p>
    <w:p w:rsidR="00EF0DC8" w:rsidRDefault="00EF0D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Чл.8 а  </w:t>
      </w:r>
      <w:r w:rsidR="001719FA">
        <w:rPr>
          <w:sz w:val="28"/>
          <w:szCs w:val="28"/>
        </w:rPr>
        <w:t>Читалището развива дийността си на принципа и в  духа на „самоуправление и демократичното начало като българска традиционна културно- просветна организация“.</w:t>
      </w:r>
    </w:p>
    <w:p w:rsidR="001719FA" w:rsidRDefault="001719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ЧЛЕНСТВО</w:t>
      </w:r>
    </w:p>
    <w:p w:rsidR="001719FA" w:rsidRDefault="001719FA">
      <w:pPr>
        <w:rPr>
          <w:sz w:val="28"/>
          <w:szCs w:val="28"/>
        </w:rPr>
      </w:pPr>
      <w:r>
        <w:rPr>
          <w:sz w:val="28"/>
          <w:szCs w:val="28"/>
        </w:rPr>
        <w:t>Чл.9/1/  Читалището има  действителни, спомагателни, колективни  и почетни членове.</w:t>
      </w:r>
    </w:p>
    <w:p w:rsidR="001719FA" w:rsidRDefault="001719FA">
      <w:pPr>
        <w:rPr>
          <w:sz w:val="28"/>
          <w:szCs w:val="28"/>
        </w:rPr>
      </w:pPr>
      <w:r>
        <w:rPr>
          <w:sz w:val="28"/>
          <w:szCs w:val="28"/>
        </w:rPr>
        <w:tab/>
        <w:t>2/ Действителните членове са дееспособни</w:t>
      </w:r>
      <w:r w:rsidR="001D0756">
        <w:rPr>
          <w:sz w:val="28"/>
          <w:szCs w:val="28"/>
        </w:rPr>
        <w:t xml:space="preserve"> лица, български граждани,които вземат участие или подпомагат дейността на читалището и плащат членски внос. Действителния член може да запази членството си, ако не взема участие  в  дейността на читалището, само поради напреднала възраст или болест.</w:t>
      </w:r>
    </w:p>
    <w:p w:rsidR="001D0756" w:rsidRDefault="00E8145C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D0756">
        <w:rPr>
          <w:sz w:val="28"/>
          <w:szCs w:val="28"/>
        </w:rPr>
        <w:t>/ Спомагателните членове  са лица до  18- годишна възраст. Приоритет имат участниците</w:t>
      </w:r>
      <w:r>
        <w:rPr>
          <w:sz w:val="28"/>
          <w:szCs w:val="28"/>
        </w:rPr>
        <w:t xml:space="preserve"> вдейноста на читалището. Те могат да присъстват на общите събрания със съвещателен глас.</w:t>
      </w:r>
    </w:p>
    <w:p w:rsidR="00E8145C" w:rsidRDefault="00E8145C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3456F">
        <w:rPr>
          <w:sz w:val="28"/>
          <w:szCs w:val="28"/>
        </w:rPr>
        <w:t>/</w:t>
      </w:r>
      <w:r>
        <w:rPr>
          <w:sz w:val="28"/>
          <w:szCs w:val="28"/>
        </w:rPr>
        <w:t xml:space="preserve"> Колективни членове могат да бъдат професионални и творчески организации, стопански предприятия, търговски дружества, кооперации,  клубови и др. Те съдействат за постигане целите на читалището,поддържане и обогатяване на материалната му база.  Техен представителможе да участва  в Общите събрания</w:t>
      </w:r>
      <w:r w:rsidR="0083456F">
        <w:rPr>
          <w:sz w:val="28"/>
          <w:szCs w:val="28"/>
        </w:rPr>
        <w:t xml:space="preserve"> с право на един глас.  Те плащат членски внос според  финансовите си възможности и броя на  собствените си членове, съдружници, кооператори.</w:t>
      </w:r>
    </w:p>
    <w:p w:rsidR="0083456F" w:rsidRDefault="0083456F">
      <w:pPr>
        <w:rPr>
          <w:sz w:val="28"/>
          <w:szCs w:val="28"/>
        </w:rPr>
      </w:pPr>
      <w:r>
        <w:rPr>
          <w:sz w:val="28"/>
          <w:szCs w:val="28"/>
        </w:rPr>
        <w:tab/>
        <w:t>5/  Почетни членове могат да бъдат български и чужди граждани с  особено големи</w:t>
      </w:r>
      <w:r w:rsidR="00416503">
        <w:rPr>
          <w:sz w:val="28"/>
          <w:szCs w:val="28"/>
        </w:rPr>
        <w:t xml:space="preserve"> заслуги към читалището. Те   могат да посещават  Общи събрания и да упражняват право на глас.</w:t>
      </w:r>
    </w:p>
    <w:p w:rsidR="00416503" w:rsidRDefault="00416503">
      <w:pPr>
        <w:rPr>
          <w:sz w:val="28"/>
          <w:szCs w:val="28"/>
        </w:rPr>
      </w:pPr>
      <w:r>
        <w:rPr>
          <w:sz w:val="28"/>
          <w:szCs w:val="28"/>
        </w:rPr>
        <w:t>Чл.10 Членството възниква, след   подаване на молба до  Читалищното настоятелство, тридесет дни след плащане на членския внос, в размер опрделен от Общото събрание.</w:t>
      </w:r>
    </w:p>
    <w:p w:rsidR="00416503" w:rsidRDefault="00416503">
      <w:pPr>
        <w:rPr>
          <w:sz w:val="28"/>
          <w:szCs w:val="28"/>
        </w:rPr>
      </w:pPr>
      <w:r>
        <w:rPr>
          <w:sz w:val="28"/>
          <w:szCs w:val="28"/>
        </w:rPr>
        <w:t xml:space="preserve">Чл.11 </w:t>
      </w:r>
      <w:r w:rsidR="00563D48">
        <w:rPr>
          <w:sz w:val="28"/>
          <w:szCs w:val="28"/>
        </w:rPr>
        <w:t>Приемът на нови членове се прекратява два месеца преди провеждането на отчетно- изборни събрания на читалищато.</w:t>
      </w:r>
    </w:p>
    <w:p w:rsidR="00563D48" w:rsidRDefault="00563D48">
      <w:pPr>
        <w:rPr>
          <w:sz w:val="28"/>
          <w:szCs w:val="28"/>
        </w:rPr>
      </w:pPr>
      <w:r>
        <w:rPr>
          <w:sz w:val="28"/>
          <w:szCs w:val="28"/>
        </w:rPr>
        <w:t>Чл.12 Членовете на читалището с  право на глас</w:t>
      </w:r>
      <w:r w:rsidR="00A979C3">
        <w:rPr>
          <w:sz w:val="28"/>
          <w:szCs w:val="28"/>
        </w:rPr>
        <w:t xml:space="preserve"> имат следните права и задължения:</w:t>
      </w:r>
    </w:p>
    <w:p w:rsidR="00A979C3" w:rsidRDefault="00A979C3">
      <w:pPr>
        <w:rPr>
          <w:sz w:val="28"/>
          <w:szCs w:val="28"/>
        </w:rPr>
      </w:pPr>
      <w:r>
        <w:rPr>
          <w:sz w:val="28"/>
          <w:szCs w:val="28"/>
        </w:rPr>
        <w:tab/>
        <w:t>а/ да избират  и да бъдат избирани в ръководните органи  на читалището.</w:t>
      </w:r>
    </w:p>
    <w:p w:rsidR="00A979C3" w:rsidRDefault="00A979C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б/ да получат информация за решенията на Настоятелството</w:t>
      </w:r>
    </w:p>
    <w:p w:rsidR="00A979C3" w:rsidRDefault="00A979C3">
      <w:pPr>
        <w:rPr>
          <w:sz w:val="28"/>
          <w:szCs w:val="28"/>
        </w:rPr>
      </w:pPr>
      <w:r>
        <w:rPr>
          <w:sz w:val="28"/>
          <w:szCs w:val="28"/>
        </w:rPr>
        <w:tab/>
        <w:t>в/ да спазват устава  на читалището</w:t>
      </w:r>
    </w:p>
    <w:p w:rsidR="00A979C3" w:rsidRDefault="00A979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г/ да съдействат за постигане на целите му ,за изпълнение на </w:t>
      </w:r>
      <w:r w:rsidR="007076E4">
        <w:rPr>
          <w:sz w:val="28"/>
          <w:szCs w:val="28"/>
        </w:rPr>
        <w:t>решенията но Общото събрание и Настоятелството, като активно участват  в дейноста му.</w:t>
      </w:r>
    </w:p>
    <w:p w:rsidR="007076E4" w:rsidRDefault="007076E4">
      <w:pPr>
        <w:rPr>
          <w:sz w:val="28"/>
          <w:szCs w:val="28"/>
        </w:rPr>
      </w:pPr>
      <w:r>
        <w:rPr>
          <w:sz w:val="28"/>
          <w:szCs w:val="28"/>
        </w:rPr>
        <w:tab/>
        <w:t>д/ да подпомагат според силите си  съхраняването, обогатяването и обновяването на матерриалната база на читалището.</w:t>
      </w:r>
    </w:p>
    <w:p w:rsidR="007076E4" w:rsidRDefault="007076E4">
      <w:pPr>
        <w:rPr>
          <w:sz w:val="28"/>
          <w:szCs w:val="28"/>
        </w:rPr>
      </w:pPr>
      <w:r>
        <w:rPr>
          <w:sz w:val="28"/>
          <w:szCs w:val="28"/>
        </w:rPr>
        <w:tab/>
        <w:t>е/ да пазят доброто име на читалището</w:t>
      </w:r>
    </w:p>
    <w:p w:rsidR="007076E4" w:rsidRDefault="007076E4">
      <w:pPr>
        <w:rPr>
          <w:sz w:val="28"/>
          <w:szCs w:val="28"/>
        </w:rPr>
      </w:pPr>
      <w:r>
        <w:rPr>
          <w:sz w:val="28"/>
          <w:szCs w:val="28"/>
        </w:rPr>
        <w:tab/>
        <w:t>ж/ да плащат редовно членския  си внос</w:t>
      </w:r>
    </w:p>
    <w:p w:rsidR="007076E4" w:rsidRDefault="00354CB4">
      <w:pPr>
        <w:rPr>
          <w:sz w:val="28"/>
          <w:szCs w:val="28"/>
        </w:rPr>
      </w:pPr>
      <w:r>
        <w:rPr>
          <w:sz w:val="28"/>
          <w:szCs w:val="28"/>
        </w:rPr>
        <w:t>Чл.13.  Членството в читалището се прекратява:</w:t>
      </w:r>
    </w:p>
    <w:p w:rsidR="00354CB4" w:rsidRDefault="00354CB4">
      <w:pPr>
        <w:rPr>
          <w:sz w:val="28"/>
          <w:szCs w:val="28"/>
        </w:rPr>
      </w:pPr>
      <w:r>
        <w:rPr>
          <w:sz w:val="28"/>
          <w:szCs w:val="28"/>
        </w:rPr>
        <w:tab/>
        <w:t>а/ от  Настоятелството</w:t>
      </w:r>
    </w:p>
    <w:p w:rsidR="00354CB4" w:rsidRDefault="00354CB4">
      <w:pPr>
        <w:rPr>
          <w:sz w:val="28"/>
          <w:szCs w:val="28"/>
        </w:rPr>
      </w:pPr>
      <w:r>
        <w:rPr>
          <w:sz w:val="28"/>
          <w:szCs w:val="28"/>
        </w:rPr>
        <w:tab/>
        <w:t>--при неплащане на членски внос за 2/две/ последователни години</w:t>
      </w:r>
    </w:p>
    <w:p w:rsidR="00354CB4" w:rsidRDefault="00354CB4">
      <w:pPr>
        <w:rPr>
          <w:sz w:val="28"/>
          <w:szCs w:val="28"/>
        </w:rPr>
      </w:pPr>
      <w:r>
        <w:rPr>
          <w:sz w:val="28"/>
          <w:szCs w:val="28"/>
        </w:rPr>
        <w:tab/>
        <w:t>--по молба на лицето</w:t>
      </w:r>
    </w:p>
    <w:p w:rsidR="00A979C3" w:rsidRDefault="002A1934">
      <w:pPr>
        <w:rPr>
          <w:sz w:val="28"/>
          <w:szCs w:val="28"/>
        </w:rPr>
      </w:pPr>
      <w:r>
        <w:rPr>
          <w:sz w:val="28"/>
          <w:szCs w:val="28"/>
        </w:rPr>
        <w:tab/>
        <w:t>б/ от Общото събрание—пригрубо нарушаване на устава, непристойно поведение,уронващо авторитета и доброто име на читалището, посегателство върху имуществото на читалището- изключване.</w:t>
      </w:r>
    </w:p>
    <w:p w:rsidR="002A1934" w:rsidRDefault="002A1934">
      <w:pPr>
        <w:rPr>
          <w:sz w:val="28"/>
          <w:szCs w:val="28"/>
        </w:rPr>
      </w:pPr>
      <w:r>
        <w:rPr>
          <w:sz w:val="28"/>
          <w:szCs w:val="28"/>
        </w:rPr>
        <w:t>Чл.14 Действителните и колективните членове плащат членски внос:</w:t>
      </w:r>
    </w:p>
    <w:p w:rsidR="002A1934" w:rsidRDefault="002A1934">
      <w:pPr>
        <w:rPr>
          <w:sz w:val="28"/>
          <w:szCs w:val="28"/>
        </w:rPr>
      </w:pPr>
      <w:r>
        <w:rPr>
          <w:sz w:val="28"/>
          <w:szCs w:val="28"/>
        </w:rPr>
        <w:tab/>
        <w:t>а/ за действителните—определения  от Общото събрание размер</w:t>
      </w:r>
    </w:p>
    <w:p w:rsidR="002A1934" w:rsidRDefault="002A1934">
      <w:pPr>
        <w:rPr>
          <w:sz w:val="28"/>
          <w:szCs w:val="28"/>
        </w:rPr>
      </w:pPr>
      <w:r>
        <w:rPr>
          <w:sz w:val="28"/>
          <w:szCs w:val="28"/>
        </w:rPr>
        <w:tab/>
        <w:t>б/ за колективните—по взаимно договаряне</w:t>
      </w:r>
    </w:p>
    <w:p w:rsidR="000948B7" w:rsidRDefault="000948B7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</w:p>
    <w:p w:rsidR="000948B7" w:rsidRDefault="000948B7" w:rsidP="000948B7">
      <w:pPr>
        <w:ind w:left="212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ОРГАНИ НА УПРАВЛЕНИЕ И КОНТРОЛ</w:t>
      </w:r>
    </w:p>
    <w:p w:rsidR="000948B7" w:rsidRDefault="000948B7" w:rsidP="000948B7">
      <w:pPr>
        <w:rPr>
          <w:sz w:val="28"/>
          <w:szCs w:val="28"/>
        </w:rPr>
      </w:pPr>
      <w:r>
        <w:rPr>
          <w:sz w:val="28"/>
          <w:szCs w:val="28"/>
        </w:rPr>
        <w:t xml:space="preserve">Чл.15 Органи </w:t>
      </w:r>
      <w:r w:rsidR="00E11727">
        <w:rPr>
          <w:sz w:val="28"/>
          <w:szCs w:val="28"/>
        </w:rPr>
        <w:t xml:space="preserve"> на читалището са:</w:t>
      </w:r>
    </w:p>
    <w:p w:rsidR="00E11727" w:rsidRDefault="00E11727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а/ Общо събрание</w:t>
      </w:r>
    </w:p>
    <w:p w:rsidR="00E11727" w:rsidRDefault="00E11727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б/ Читалищно настоятелство</w:t>
      </w:r>
    </w:p>
    <w:p w:rsidR="00E11727" w:rsidRDefault="00E11727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в/ Проверителна комисия</w:t>
      </w:r>
    </w:p>
    <w:p w:rsidR="00E11727" w:rsidRDefault="00E11727" w:rsidP="000948B7">
      <w:pPr>
        <w:rPr>
          <w:sz w:val="28"/>
          <w:szCs w:val="28"/>
        </w:rPr>
      </w:pPr>
      <w:r>
        <w:rPr>
          <w:sz w:val="28"/>
          <w:szCs w:val="28"/>
        </w:rPr>
        <w:t xml:space="preserve">Чл.16 Върховен орган начиталището е Общото събрание. То се състои от всички членове на читалището, имащи право на глас. В него със </w:t>
      </w:r>
      <w:r w:rsidR="007413A4">
        <w:rPr>
          <w:sz w:val="28"/>
          <w:szCs w:val="28"/>
        </w:rPr>
        <w:t xml:space="preserve"> съвещателен  глас могат да участват спомагателните  членове.</w:t>
      </w:r>
    </w:p>
    <w:p w:rsidR="007413A4" w:rsidRDefault="007413A4" w:rsidP="00094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Чл.17 Об</w:t>
      </w:r>
      <w:bookmarkStart w:id="0" w:name="_GoBack"/>
      <w:bookmarkEnd w:id="0"/>
      <w:r>
        <w:rPr>
          <w:sz w:val="28"/>
          <w:szCs w:val="28"/>
        </w:rPr>
        <w:t>щото събрание има следните  компетенции:</w:t>
      </w:r>
    </w:p>
    <w:p w:rsidR="007413A4" w:rsidRDefault="007413A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а/ приема и освобождава членоветеи допълва устава</w:t>
      </w:r>
    </w:p>
    <w:p w:rsidR="007413A4" w:rsidRDefault="007413A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б/ избира и освобождава членовете на Читалищното настоятелство,Проверителна комисия Председателя</w:t>
      </w:r>
    </w:p>
    <w:p w:rsidR="00D2602F" w:rsidRDefault="007413A4" w:rsidP="00D2602F">
      <w:pPr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52DE2">
        <w:rPr>
          <w:sz w:val="28"/>
          <w:szCs w:val="28"/>
        </w:rPr>
        <w:t>/ приема вътрешни актове, необходими за организацията и  дейността  на читалището</w:t>
      </w:r>
    </w:p>
    <w:p w:rsidR="00352DE2" w:rsidRDefault="00352DE2" w:rsidP="00D2602F">
      <w:pPr>
        <w:rPr>
          <w:sz w:val="28"/>
          <w:szCs w:val="28"/>
        </w:rPr>
      </w:pPr>
      <w:r>
        <w:rPr>
          <w:sz w:val="28"/>
          <w:szCs w:val="28"/>
        </w:rPr>
        <w:t xml:space="preserve">ото в читалищното </w:t>
      </w:r>
      <w:r w:rsidR="0081782D">
        <w:rPr>
          <w:sz w:val="28"/>
          <w:szCs w:val="28"/>
        </w:rPr>
        <w:t xml:space="preserve"> сдружение</w:t>
      </w:r>
    </w:p>
    <w:p w:rsidR="0081782D" w:rsidRDefault="0081782D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ж/ приема бюджета на читалището</w:t>
      </w:r>
    </w:p>
    <w:p w:rsidR="0081782D" w:rsidRDefault="0081782D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з/ приема годишния отчет до 30 март на следващата година</w:t>
      </w:r>
      <w:r>
        <w:rPr>
          <w:sz w:val="28"/>
          <w:szCs w:val="28"/>
        </w:rPr>
        <w:tab/>
      </w:r>
    </w:p>
    <w:p w:rsidR="0081782D" w:rsidRDefault="0081782D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и/  определя размера на членския внос</w:t>
      </w:r>
    </w:p>
    <w:p w:rsidR="0081782D" w:rsidRDefault="0081782D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й/ отменя  решения за прекратяване на читалището</w:t>
      </w:r>
    </w:p>
    <w:p w:rsidR="0081782D" w:rsidRDefault="0081782D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к/  взема решения за откриване  клонове на читалището след съгласуване с общината</w:t>
      </w:r>
    </w:p>
    <w:p w:rsidR="0081782D" w:rsidRDefault="0081782D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л/ взема решенияза прекратяване на читалището</w:t>
      </w:r>
    </w:p>
    <w:p w:rsidR="0081782D" w:rsidRDefault="0081782D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м/  взема решени</w:t>
      </w:r>
      <w:r w:rsidR="00275FC9">
        <w:rPr>
          <w:sz w:val="28"/>
          <w:szCs w:val="28"/>
        </w:rPr>
        <w:t>я за внасяне до съда на незаконосъобразни действияна ръководството или отделни читалищни  членове</w:t>
      </w:r>
    </w:p>
    <w:p w:rsidR="00275FC9" w:rsidRDefault="00275FC9" w:rsidP="000948B7">
      <w:pPr>
        <w:rPr>
          <w:sz w:val="28"/>
          <w:szCs w:val="28"/>
        </w:rPr>
      </w:pPr>
      <w:r>
        <w:rPr>
          <w:sz w:val="28"/>
          <w:szCs w:val="28"/>
        </w:rPr>
        <w:t>2/ Решенията на О</w:t>
      </w:r>
      <w:r w:rsidR="00D2602F">
        <w:rPr>
          <w:sz w:val="28"/>
          <w:szCs w:val="28"/>
        </w:rPr>
        <w:t>бщото събрание са задължителни за други органи на читалището.</w:t>
      </w:r>
    </w:p>
    <w:p w:rsidR="00D2602F" w:rsidRDefault="00D2602F" w:rsidP="000948B7">
      <w:pPr>
        <w:rPr>
          <w:sz w:val="28"/>
          <w:szCs w:val="28"/>
        </w:rPr>
      </w:pPr>
      <w:r>
        <w:rPr>
          <w:sz w:val="28"/>
          <w:szCs w:val="28"/>
        </w:rPr>
        <w:t xml:space="preserve">Чл.18.1/Редовно общо събрание на читалището се свиква от Настоятелството най малко веднъж годишно. Извънредно Общото събраниеможе да бъде свикано по решение на </w:t>
      </w:r>
      <w:r w:rsidR="001F63E4">
        <w:rPr>
          <w:sz w:val="28"/>
          <w:szCs w:val="28"/>
        </w:rPr>
        <w:t>Настоятелството, по искане на  Проверителнатакомисия,или на една трета  от  членовене читалището имащи право на глас.</w:t>
      </w:r>
    </w:p>
    <w:p w:rsidR="001F63E4" w:rsidRDefault="001F63E4" w:rsidP="000948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2/ Поканата за събранието трябва да съдържа дневен ред,дата, часът, мястото на провеждане и кой го свиква. Поканата трябва да бъде получена срещу подпис не по-късно от седем дни, преди датата на провеждане. В същия срок, на общодостъпни места и на </w:t>
      </w:r>
      <w:r w:rsidR="0092662E">
        <w:rPr>
          <w:sz w:val="28"/>
          <w:szCs w:val="28"/>
        </w:rPr>
        <w:t>вратата на  читалището трябва да бъде обявено и събранието.</w:t>
      </w:r>
    </w:p>
    <w:p w:rsidR="0092662E" w:rsidRDefault="0092662E" w:rsidP="000948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3/ Общото събрание е законно, ако присъстват най-малко полвината от имащите право на глас  членове на читалището. При липса на кворум събранието се отлага за един час. Тогава събранието е законно ако на него </w:t>
      </w:r>
      <w:r>
        <w:rPr>
          <w:sz w:val="28"/>
          <w:szCs w:val="28"/>
        </w:rPr>
        <w:lastRenderedPageBreak/>
        <w:t>присъстват не по малко от една трета</w:t>
      </w:r>
      <w:r w:rsidR="00FD6C9B">
        <w:rPr>
          <w:sz w:val="28"/>
          <w:szCs w:val="28"/>
        </w:rPr>
        <w:t xml:space="preserve"> от членовете при редовно общо събрение и не  по малко</w:t>
      </w:r>
      <w:r w:rsidR="00BC04D6">
        <w:rPr>
          <w:sz w:val="28"/>
          <w:szCs w:val="28"/>
        </w:rPr>
        <w:t xml:space="preserve"> от полвината плюс един от членовете при извънаредно общо събрание.</w:t>
      </w:r>
    </w:p>
    <w:p w:rsidR="00BC04D6" w:rsidRDefault="00BC04D6" w:rsidP="000948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4/  Решенията по член чл.17   а/,г/, й/, к/, л/,  се вземат с мнозинство най-малко две трети от всички членове. Останалите решения се вземат с </w:t>
      </w:r>
      <w:r w:rsidR="003C459F">
        <w:rPr>
          <w:sz w:val="28"/>
          <w:szCs w:val="28"/>
        </w:rPr>
        <w:t>.</w:t>
      </w:r>
      <w:r>
        <w:rPr>
          <w:sz w:val="28"/>
          <w:szCs w:val="28"/>
        </w:rPr>
        <w:t>мнозинство повече от полвината от присъстващите членови.</w:t>
      </w:r>
    </w:p>
    <w:p w:rsidR="00BC04D6" w:rsidRDefault="00BC04D6" w:rsidP="000948B7">
      <w:pPr>
        <w:rPr>
          <w:sz w:val="28"/>
          <w:szCs w:val="28"/>
        </w:rPr>
      </w:pPr>
      <w:r>
        <w:rPr>
          <w:sz w:val="28"/>
          <w:szCs w:val="28"/>
        </w:rPr>
        <w:t>Чл.19. /1/. Изпълнителен орган на Читалището е Н</w:t>
      </w:r>
      <w:r w:rsidR="003C459F">
        <w:rPr>
          <w:sz w:val="28"/>
          <w:szCs w:val="28"/>
        </w:rPr>
        <w:t>астоятелството, избрано за срок до три години. Броят на членовете и мандатът му се определят от общото съброние. Членовете на Настоятелството не могат да са роднини помежду си и със секретарят на читалището по права и по съребрена линия до четвърта степени да са съпрузи.</w:t>
      </w:r>
    </w:p>
    <w:p w:rsidR="003C459F" w:rsidRDefault="003C459F" w:rsidP="000948B7">
      <w:pPr>
        <w:rPr>
          <w:sz w:val="28"/>
          <w:szCs w:val="28"/>
        </w:rPr>
      </w:pPr>
      <w:r>
        <w:rPr>
          <w:sz w:val="28"/>
          <w:szCs w:val="28"/>
        </w:rPr>
        <w:tab/>
        <w:t>2/ Читалищното Настоятелство:</w:t>
      </w:r>
    </w:p>
    <w:p w:rsidR="003C459F" w:rsidRDefault="003C459F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а/ </w:t>
      </w:r>
      <w:r w:rsidR="00F94249">
        <w:rPr>
          <w:sz w:val="28"/>
          <w:szCs w:val="28"/>
        </w:rPr>
        <w:t xml:space="preserve"> Свиква Общо събрание</w:t>
      </w:r>
    </w:p>
    <w:p w:rsidR="00F94249" w:rsidRDefault="00F94249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б/ осигорява изпълнението на решенията на  Общото събрание</w:t>
      </w:r>
    </w:p>
    <w:p w:rsidR="00F94249" w:rsidRDefault="00F94249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в/  подготвя и внася в Общото проекти за основните насоки на дейността, бюджета, годишния отчет</w:t>
      </w:r>
    </w:p>
    <w:p w:rsidR="00F94249" w:rsidRDefault="00F94249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762">
        <w:rPr>
          <w:sz w:val="28"/>
          <w:szCs w:val="28"/>
        </w:rPr>
        <w:t>г/ Утвърждава щата на читалещето</w:t>
      </w:r>
    </w:p>
    <w:p w:rsidR="00F94249" w:rsidRDefault="00F94249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д/ взема решения за отдаване на имоти под наем</w:t>
      </w:r>
    </w:p>
    <w:p w:rsidR="001D1762" w:rsidRDefault="00F94249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е/ назначава Секретаря на читалиштето, определя заплатата му и утвърждава длъжност</w:t>
      </w:r>
      <w:r w:rsidR="001D1762">
        <w:rPr>
          <w:sz w:val="28"/>
          <w:szCs w:val="28"/>
        </w:rPr>
        <w:t>ната му характеристика.</w:t>
      </w:r>
    </w:p>
    <w:p w:rsidR="00F94249" w:rsidRDefault="001D1762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з/ организира и направлява цялостната дейност на читалището, като спазва законите и се ръководи от  У става, решенията на Общото събрание и собствените си решения</w:t>
      </w:r>
      <w:r w:rsidR="00F94249">
        <w:rPr>
          <w:sz w:val="28"/>
          <w:szCs w:val="28"/>
        </w:rPr>
        <w:t xml:space="preserve"> </w:t>
      </w:r>
    </w:p>
    <w:p w:rsidR="001D1762" w:rsidRDefault="001D1762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и/ ръководи цялосната дейност</w:t>
      </w:r>
      <w:r w:rsidR="00DF2F71">
        <w:rPr>
          <w:sz w:val="28"/>
          <w:szCs w:val="28"/>
        </w:rPr>
        <w:t xml:space="preserve"> на читалището и взема решения по всички  въпроси, отнасящи се до работата и имуществото на читалището/ непротиворечащи на Закона на народните читалища/</w:t>
      </w:r>
    </w:p>
    <w:p w:rsidR="00DF2F71" w:rsidRDefault="00DF2F71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й/ Взема решения за освобождаване и назначаване на работищите щатни и хонорувани служители на читалището, за сключване на договори с други  физически и юридически лица и разкриване на съвместни културно- просветни дейности</w:t>
      </w:r>
    </w:p>
    <w:p w:rsidR="00DF2F71" w:rsidRDefault="00DF2F71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к/ </w:t>
      </w:r>
      <w:r w:rsidR="007167BE">
        <w:rPr>
          <w:sz w:val="28"/>
          <w:szCs w:val="28"/>
        </w:rPr>
        <w:t>взема решения за морално и материално стимулиране</w:t>
      </w:r>
    </w:p>
    <w:p w:rsidR="007167BE" w:rsidRDefault="007167BE" w:rsidP="00094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л/ внася предложение в Община Свиленград и други органи и организации за строителство, реконструкция,модернизация, поддържане, ремонтиране и  обзавеждане на сградата, за създаване на материални, финансови и кадрови условия за развитие на дейноста.</w:t>
      </w:r>
    </w:p>
    <w:p w:rsidR="007167BE" w:rsidRDefault="007167BE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м/ решава въпроси за откриване и закриване на художествено творчески колективи,школи, клубове и други форми на работа</w:t>
      </w:r>
    </w:p>
    <w:p w:rsidR="005336D8" w:rsidRDefault="005336D8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н/ наблюдава работата на Секретаря на читалището по организацията на текущата дейност на читалището и дава оценка за същата</w:t>
      </w:r>
    </w:p>
    <w:p w:rsidR="005336D8" w:rsidRDefault="005336D8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о/ настоятелството се свиква от Председател, Секретар, или по искане на една трета от настоятелите</w:t>
      </w:r>
    </w:p>
    <w:p w:rsidR="00227002" w:rsidRDefault="005336D8" w:rsidP="000948B7">
      <w:pPr>
        <w:rPr>
          <w:sz w:val="28"/>
          <w:szCs w:val="28"/>
        </w:rPr>
      </w:pPr>
      <w:r>
        <w:rPr>
          <w:sz w:val="28"/>
          <w:szCs w:val="28"/>
        </w:rPr>
        <w:tab/>
        <w:t>3/ Настоятелството взема решения с мнозинство</w:t>
      </w:r>
      <w:r w:rsidR="00227002">
        <w:rPr>
          <w:sz w:val="28"/>
          <w:szCs w:val="28"/>
        </w:rPr>
        <w:t xml:space="preserve"> повече  от полвината му членове.</w:t>
      </w:r>
    </w:p>
    <w:p w:rsidR="00227002" w:rsidRDefault="00227002" w:rsidP="000948B7">
      <w:pPr>
        <w:rPr>
          <w:sz w:val="28"/>
          <w:szCs w:val="28"/>
        </w:rPr>
      </w:pPr>
      <w:r>
        <w:rPr>
          <w:sz w:val="28"/>
          <w:szCs w:val="28"/>
        </w:rPr>
        <w:tab/>
        <w:t>4/ На заседанията на Настоятелството се кани със  съвещателен глас, Секретарят на читалището ако не е член на Настоятелството.</w:t>
      </w:r>
    </w:p>
    <w:p w:rsidR="00227002" w:rsidRDefault="00227002" w:rsidP="000948B7">
      <w:pPr>
        <w:rPr>
          <w:sz w:val="28"/>
          <w:szCs w:val="28"/>
        </w:rPr>
      </w:pPr>
      <w:r>
        <w:rPr>
          <w:sz w:val="28"/>
          <w:szCs w:val="28"/>
        </w:rPr>
        <w:t>Чл.20 /1/ Председателят на читалището е член на настоятелството и се избира от  Общото събрание за срок  до  три години. Внегово отсъствие се замества от Секретаря на читалището.</w:t>
      </w:r>
      <w:r>
        <w:rPr>
          <w:sz w:val="28"/>
          <w:szCs w:val="28"/>
        </w:rPr>
        <w:tab/>
      </w:r>
    </w:p>
    <w:p w:rsidR="005336D8" w:rsidRDefault="00227002" w:rsidP="000948B7">
      <w:pPr>
        <w:rPr>
          <w:sz w:val="28"/>
          <w:szCs w:val="28"/>
        </w:rPr>
      </w:pPr>
      <w:r>
        <w:rPr>
          <w:sz w:val="28"/>
          <w:szCs w:val="28"/>
        </w:rPr>
        <w:t>2/ Председателят:</w:t>
      </w:r>
    </w:p>
    <w:p w:rsidR="00227002" w:rsidRDefault="00227002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а/ преставлява читалището</w:t>
      </w:r>
    </w:p>
    <w:p w:rsidR="00227002" w:rsidRDefault="00227002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б/  свиква и ръководи заседанията</w:t>
      </w:r>
      <w:r w:rsidR="00B41D70">
        <w:rPr>
          <w:sz w:val="28"/>
          <w:szCs w:val="28"/>
        </w:rPr>
        <w:t xml:space="preserve"> на Настоятелството и преставлява Общото събрание</w:t>
      </w:r>
    </w:p>
    <w:p w:rsidR="00B41D70" w:rsidRDefault="00B41D70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в/ отчита дейността си пред Настоятелството</w:t>
      </w:r>
      <w:r>
        <w:rPr>
          <w:sz w:val="28"/>
          <w:szCs w:val="28"/>
        </w:rPr>
        <w:tab/>
      </w:r>
    </w:p>
    <w:p w:rsidR="00B41D70" w:rsidRDefault="00B41D70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г/ заверява разходните документи</w:t>
      </w:r>
    </w:p>
    <w:p w:rsidR="00B41D70" w:rsidRDefault="00B41D70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д/ сключва договори въз основа на решения на Настоятелството</w:t>
      </w:r>
    </w:p>
    <w:p w:rsidR="00CE7244" w:rsidRDefault="00B41D70" w:rsidP="000948B7">
      <w:pPr>
        <w:rPr>
          <w:sz w:val="28"/>
          <w:szCs w:val="28"/>
        </w:rPr>
      </w:pPr>
      <w:r>
        <w:rPr>
          <w:sz w:val="28"/>
          <w:szCs w:val="28"/>
        </w:rPr>
        <w:t xml:space="preserve">Чл.21.  </w:t>
      </w:r>
      <w:r w:rsidR="00CE7244">
        <w:rPr>
          <w:sz w:val="28"/>
          <w:szCs w:val="28"/>
        </w:rPr>
        <w:t>Секретарят на читалището  се  назначава от Читалищното Настоятелство.  Той: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а/ организира и ръководи текуща дейност на читалището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б/ ръководи работата  на  щатния персонал на читалището,без да се намесва в художествено- творческия и учебен процес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в/ отчита дейността начиталищното Настоятелство,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г/ упражнява утвърдения ат Общото събрание бюджет на читалището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д/Подписва  финансово- счетоводни документи при</w:t>
      </w:r>
      <w:r w:rsidR="00B41D70">
        <w:rPr>
          <w:sz w:val="28"/>
          <w:szCs w:val="28"/>
        </w:rPr>
        <w:t xml:space="preserve">  </w:t>
      </w:r>
      <w:r>
        <w:rPr>
          <w:sz w:val="28"/>
          <w:szCs w:val="28"/>
        </w:rPr>
        <w:t>делегирани  правомощия от Председателя и настоятелството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2/ С  изтичане на мандата на Настоятелството, трудовия договор. Секретаря  на читалището не се прекратява автоматично. Новото Настоятелство прекратява  договора, само ако Секретаря е допуснал груби нарушения на Кодекса на труда и доказано не се справя с работата си.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3/  Настоятелството и  Председателя подкрепят Секретаря в ежедневната  му работа,помагат   му  да  израства като читалищен организационен експерт, без  да се намесват в компетенциите му.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 22 1/ Проверителната  комисия осъществява контрол върху дийността на читалищното Настоятелство  Председателя на читалището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2/ Броят на членовете на проверителнана комисия се определя от Общото събрание, но не по малко от трима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3/ Членовете на Проверителната комисия не  могат да бъдат лица , които са в трудовоправни отношения с читалището или да са  роднини на  членовете  на Настоятелството и Секретаря на читалището по права линия, съпрузи, братя, сестри, и други роднини по сватовство от първа степен.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4/ При констатирани нарушения Поверителната комисия  уведомява Общото събрание, а при данни за престъпление- органите на прокуратурата.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Чл.23.   Не могат да бъдат  избирани за членове  на Настоятелството и  на  Проверителната комисия лица, които са осъждани на лишаване от  свобода за умешлени престъпления.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Чл.24.  Членовете на настоятелството, включително Председателят и секретарят,подават декларации за конфликт на интереси при условията ипо реда на Закона за предотвратяване и разкриване на комфликт на интереси. Декларациите  се обявяват на интернет страницата на  съответното читалище.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  <w:lang w:val="en-US"/>
        </w:rPr>
        <w:t>V.</w:t>
      </w:r>
      <w:r>
        <w:rPr>
          <w:sz w:val="28"/>
          <w:szCs w:val="28"/>
        </w:rPr>
        <w:t xml:space="preserve"> ИМУЩЕСТВО   ФИНАНСИ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Чл.25 Имуществото се състои от дълготрайни материални  активи и  малоценни материали, подарени на читалището, придобити с негови собствени средства или  предоставяни за стопанисване от Общината.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Чл.26  Читалището набира средства от следните источници: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а/ членски внос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в/ субсидии от държавния и общински бюджет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г/ наеми от движимо и недвижимо имущество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д/ предоставяне на компютърни интернет услуги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е/ дарения  и завещания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ж/ приходи от други източници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 27/1/  Недвижимото имущество на читалището не може  да се отчуждава или да се учредяват тежести  върху него.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2/  Движимите вещи могат да бъдат отчуждавани или залагани само по решение на Настоятелството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Чл.28/1/  Единният читалищен бюджет се формира от всички источници на собствени средства, субсидии и дарения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2/ Читалищното Настоятелство изготвя годишния отчет на приходите и разходите, който се приема  от Общото събрание.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3/ Частта от отчета за приходите и разходите, която се отнася до  израз ходването на държавната и общинската  субсидия  се представя на съответната ин ституция.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Чл.29/1/ Счетоводната отчетност се води в съотношение със  Закона за счетоводството и подзаконовите нормативни актове.</w:t>
      </w:r>
      <w:r>
        <w:rPr>
          <w:sz w:val="28"/>
          <w:szCs w:val="28"/>
        </w:rPr>
        <w:tab/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2/  Нородното читалище  „Отец Паисий1925“ с. Левка притежава разрлащателна сметка  </w:t>
      </w:r>
      <w:r>
        <w:rPr>
          <w:sz w:val="28"/>
          <w:szCs w:val="28"/>
          <w:lang w:val="en-US"/>
        </w:rPr>
        <w:t xml:space="preserve">BG29RZBB  </w:t>
      </w:r>
      <w:r>
        <w:rPr>
          <w:sz w:val="28"/>
          <w:szCs w:val="28"/>
        </w:rPr>
        <w:t>91551063802915   в  Райфайзен  банк, булстат №000893854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VI.</w:t>
      </w:r>
      <w:r>
        <w:rPr>
          <w:sz w:val="28"/>
          <w:szCs w:val="28"/>
        </w:rPr>
        <w:t xml:space="preserve">  ПРЕКРАТЯВАНЕ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>Чл.30/  Общото събрание може да взема решение за прекратяване на читалището, ако са изчерпани всички възможности и  не съществуват никакви условия за трайна дейност на читалището.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Председател:.............................Величка Делчева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 Р Г А Н И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>При Народно Читалище „Отец Паисий1925“ с. Левка</w:t>
      </w:r>
    </w:p>
    <w:p w:rsidR="00CE7244" w:rsidRDefault="00CE7244" w:rsidP="000948B7">
      <w:pPr>
        <w:rPr>
          <w:sz w:val="28"/>
          <w:szCs w:val="28"/>
        </w:rPr>
      </w:pP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Величка Атанасова Делчева  </w:t>
      </w:r>
      <w:r>
        <w:rPr>
          <w:sz w:val="28"/>
          <w:szCs w:val="28"/>
        </w:rPr>
        <w:tab/>
        <w:t>-----</w:t>
      </w:r>
      <w:r>
        <w:rPr>
          <w:sz w:val="28"/>
          <w:szCs w:val="28"/>
        </w:rPr>
        <w:tab/>
        <w:t>председател</w:t>
      </w:r>
    </w:p>
    <w:p w:rsidR="00CE7244" w:rsidRDefault="00CE7244" w:rsidP="000948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НАСТОЯТЕЛСТВО</w:t>
      </w:r>
    </w:p>
    <w:p w:rsidR="00CE7244" w:rsidRDefault="00CE7244" w:rsidP="00CE72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Слави  Ангелов  Узунов</w:t>
      </w:r>
    </w:p>
    <w:p w:rsidR="00CE7244" w:rsidRDefault="00CE7244" w:rsidP="00CE72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Аница  Добрева  Желязкова</w:t>
      </w:r>
    </w:p>
    <w:p w:rsidR="00CE7244" w:rsidRDefault="00CE7244" w:rsidP="00CE72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Станка  Симеонова  Милева </w:t>
      </w:r>
    </w:p>
    <w:p w:rsidR="00CE7244" w:rsidRDefault="00CE7244" w:rsidP="00CE72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Златка   Стефанова  Костадинова</w:t>
      </w:r>
    </w:p>
    <w:p w:rsidR="00CE7244" w:rsidRDefault="00CE7244" w:rsidP="00CE7244">
      <w:pPr>
        <w:pStyle w:val="ListParagraph"/>
        <w:ind w:left="1065"/>
        <w:rPr>
          <w:sz w:val="28"/>
          <w:szCs w:val="28"/>
        </w:rPr>
      </w:pPr>
    </w:p>
    <w:p w:rsidR="00CE7244" w:rsidRDefault="00CE7244" w:rsidP="00CE7244">
      <w:pPr>
        <w:pStyle w:val="ListParagraph"/>
        <w:ind w:left="1065"/>
        <w:rPr>
          <w:sz w:val="28"/>
          <w:szCs w:val="28"/>
        </w:rPr>
      </w:pPr>
    </w:p>
    <w:p w:rsidR="00CE7244" w:rsidRDefault="00CE7244" w:rsidP="00CE7244">
      <w:pPr>
        <w:pStyle w:val="ListParagraph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ПРОВЕРИТЕЛНА КОМИСИЯ</w:t>
      </w:r>
    </w:p>
    <w:p w:rsidR="00CE7244" w:rsidRDefault="00CE7244" w:rsidP="00CE7244">
      <w:pPr>
        <w:rPr>
          <w:sz w:val="28"/>
          <w:szCs w:val="28"/>
        </w:rPr>
      </w:pPr>
    </w:p>
    <w:p w:rsidR="00CE7244" w:rsidRDefault="00CE7244" w:rsidP="00CE72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Йонка Славчева Иванова</w:t>
      </w:r>
    </w:p>
    <w:p w:rsidR="00CE7244" w:rsidRDefault="00CE7244" w:rsidP="00CE72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Таня  Желева  Желева</w:t>
      </w:r>
    </w:p>
    <w:p w:rsidR="00CE7244" w:rsidRDefault="00CE7244" w:rsidP="00CE72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Сийка Христова  Борисова</w:t>
      </w:r>
    </w:p>
    <w:p w:rsidR="00CE7244" w:rsidRPr="00CE7244" w:rsidRDefault="00CE7244" w:rsidP="00CE7244">
      <w:pPr>
        <w:pStyle w:val="ListParagraph"/>
        <w:ind w:left="1065"/>
        <w:rPr>
          <w:sz w:val="28"/>
          <w:szCs w:val="28"/>
        </w:rPr>
      </w:pPr>
    </w:p>
    <w:p w:rsidR="00CE7244" w:rsidRDefault="00CE7244" w:rsidP="00CE7244">
      <w:pPr>
        <w:pStyle w:val="ListParagraph"/>
        <w:ind w:left="1065"/>
        <w:rPr>
          <w:sz w:val="28"/>
          <w:szCs w:val="28"/>
        </w:rPr>
      </w:pPr>
    </w:p>
    <w:p w:rsidR="00CE7244" w:rsidRPr="00CE7244" w:rsidRDefault="00CE7244" w:rsidP="00CE7244">
      <w:pPr>
        <w:pStyle w:val="ListParagraph"/>
        <w:ind w:left="1065"/>
        <w:rPr>
          <w:sz w:val="28"/>
          <w:szCs w:val="28"/>
        </w:rPr>
      </w:pPr>
    </w:p>
    <w:p w:rsidR="00CE7244" w:rsidRDefault="00CE7244" w:rsidP="00CE7244">
      <w:pPr>
        <w:pStyle w:val="ListParagraph"/>
        <w:ind w:left="1416"/>
        <w:rPr>
          <w:sz w:val="28"/>
          <w:szCs w:val="28"/>
        </w:rPr>
      </w:pPr>
    </w:p>
    <w:p w:rsidR="00CE7244" w:rsidRPr="00CE7244" w:rsidRDefault="00CE7244" w:rsidP="00CE7244">
      <w:pPr>
        <w:pStyle w:val="ListParagraph"/>
        <w:ind w:left="1416"/>
        <w:rPr>
          <w:sz w:val="28"/>
          <w:szCs w:val="28"/>
        </w:rPr>
      </w:pPr>
    </w:p>
    <w:p w:rsidR="00CE7244" w:rsidRPr="00CE7244" w:rsidRDefault="00CE7244" w:rsidP="000948B7">
      <w:pPr>
        <w:rPr>
          <w:sz w:val="28"/>
          <w:szCs w:val="28"/>
        </w:rPr>
      </w:pPr>
    </w:p>
    <w:p w:rsidR="00CE7244" w:rsidRDefault="00CE7244" w:rsidP="000948B7">
      <w:pPr>
        <w:rPr>
          <w:sz w:val="28"/>
          <w:szCs w:val="28"/>
        </w:rPr>
      </w:pPr>
    </w:p>
    <w:p w:rsidR="00CE7244" w:rsidRPr="00CE7244" w:rsidRDefault="00CE7244" w:rsidP="000948B7">
      <w:pPr>
        <w:rPr>
          <w:sz w:val="28"/>
          <w:szCs w:val="28"/>
        </w:rPr>
      </w:pPr>
    </w:p>
    <w:p w:rsidR="00F94249" w:rsidRDefault="00F94249" w:rsidP="000948B7">
      <w:pPr>
        <w:rPr>
          <w:sz w:val="28"/>
          <w:szCs w:val="28"/>
        </w:rPr>
      </w:pPr>
    </w:p>
    <w:p w:rsidR="00275FC9" w:rsidRDefault="00275FC9" w:rsidP="000948B7">
      <w:pPr>
        <w:rPr>
          <w:sz w:val="28"/>
          <w:szCs w:val="28"/>
        </w:rPr>
      </w:pPr>
    </w:p>
    <w:p w:rsidR="00275FC9" w:rsidRPr="000948B7" w:rsidRDefault="00275FC9" w:rsidP="000948B7">
      <w:pPr>
        <w:rPr>
          <w:sz w:val="28"/>
          <w:szCs w:val="28"/>
        </w:rPr>
      </w:pPr>
    </w:p>
    <w:p w:rsidR="000948B7" w:rsidRDefault="000948B7" w:rsidP="000948B7">
      <w:pPr>
        <w:ind w:left="2124"/>
        <w:rPr>
          <w:sz w:val="28"/>
          <w:szCs w:val="28"/>
        </w:rPr>
      </w:pPr>
    </w:p>
    <w:p w:rsidR="000948B7" w:rsidRDefault="000948B7">
      <w:pPr>
        <w:rPr>
          <w:sz w:val="28"/>
          <w:szCs w:val="28"/>
        </w:rPr>
      </w:pPr>
    </w:p>
    <w:p w:rsidR="0083456F" w:rsidRPr="001719FA" w:rsidRDefault="0083456F">
      <w:pPr>
        <w:rPr>
          <w:sz w:val="28"/>
          <w:szCs w:val="28"/>
        </w:rPr>
      </w:pPr>
    </w:p>
    <w:p w:rsidR="006F2274" w:rsidRDefault="006B2907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BD0">
        <w:rPr>
          <w:b/>
          <w:sz w:val="32"/>
          <w:szCs w:val="32"/>
        </w:rPr>
        <w:tab/>
      </w:r>
    </w:p>
    <w:p w:rsidR="00717BD0" w:rsidRPr="00717BD0" w:rsidRDefault="00717BD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717BD0" w:rsidRPr="0071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3A" w:rsidRDefault="0078133A" w:rsidP="001400D7">
      <w:pPr>
        <w:spacing w:after="0" w:line="240" w:lineRule="auto"/>
      </w:pPr>
      <w:r>
        <w:separator/>
      </w:r>
    </w:p>
  </w:endnote>
  <w:endnote w:type="continuationSeparator" w:id="0">
    <w:p w:rsidR="0078133A" w:rsidRDefault="0078133A" w:rsidP="0014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3A" w:rsidRDefault="0078133A" w:rsidP="001400D7">
      <w:pPr>
        <w:spacing w:after="0" w:line="240" w:lineRule="auto"/>
      </w:pPr>
      <w:r>
        <w:separator/>
      </w:r>
    </w:p>
  </w:footnote>
  <w:footnote w:type="continuationSeparator" w:id="0">
    <w:p w:rsidR="0078133A" w:rsidRDefault="0078133A" w:rsidP="0014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90B"/>
    <w:multiLevelType w:val="hybridMultilevel"/>
    <w:tmpl w:val="C65C3676"/>
    <w:lvl w:ilvl="0" w:tplc="432E9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DA67D1"/>
    <w:multiLevelType w:val="hybridMultilevel"/>
    <w:tmpl w:val="580085EA"/>
    <w:lvl w:ilvl="0" w:tplc="8884A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580F6A"/>
    <w:multiLevelType w:val="hybridMultilevel"/>
    <w:tmpl w:val="91FA9A48"/>
    <w:lvl w:ilvl="0" w:tplc="321CA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C"/>
    <w:rsid w:val="000948B7"/>
    <w:rsid w:val="000B0F83"/>
    <w:rsid w:val="001400D7"/>
    <w:rsid w:val="001719FA"/>
    <w:rsid w:val="001D0756"/>
    <w:rsid w:val="001D1762"/>
    <w:rsid w:val="001F63E4"/>
    <w:rsid w:val="00227002"/>
    <w:rsid w:val="00275FC9"/>
    <w:rsid w:val="002A1934"/>
    <w:rsid w:val="00352DE2"/>
    <w:rsid w:val="00354CB4"/>
    <w:rsid w:val="003C459F"/>
    <w:rsid w:val="00416503"/>
    <w:rsid w:val="005336D8"/>
    <w:rsid w:val="00563D48"/>
    <w:rsid w:val="00615E12"/>
    <w:rsid w:val="006B2907"/>
    <w:rsid w:val="006F2274"/>
    <w:rsid w:val="007076E4"/>
    <w:rsid w:val="007167BE"/>
    <w:rsid w:val="00717BD0"/>
    <w:rsid w:val="007413A4"/>
    <w:rsid w:val="00762A96"/>
    <w:rsid w:val="0078133A"/>
    <w:rsid w:val="007A7CDC"/>
    <w:rsid w:val="0081782D"/>
    <w:rsid w:val="0083456F"/>
    <w:rsid w:val="0092662E"/>
    <w:rsid w:val="00A6332F"/>
    <w:rsid w:val="00A979C3"/>
    <w:rsid w:val="00B41D70"/>
    <w:rsid w:val="00BC04D6"/>
    <w:rsid w:val="00BE380C"/>
    <w:rsid w:val="00C350B1"/>
    <w:rsid w:val="00CE7244"/>
    <w:rsid w:val="00D2602F"/>
    <w:rsid w:val="00DF2F71"/>
    <w:rsid w:val="00E11727"/>
    <w:rsid w:val="00E8145C"/>
    <w:rsid w:val="00EA6A83"/>
    <w:rsid w:val="00EF0DC8"/>
    <w:rsid w:val="00F17907"/>
    <w:rsid w:val="00F94249"/>
    <w:rsid w:val="00FD6C9B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A682-9241-4625-B35E-A97E3243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D7"/>
  </w:style>
  <w:style w:type="paragraph" w:styleId="Footer">
    <w:name w:val="footer"/>
    <w:basedOn w:val="Normal"/>
    <w:link w:val="FooterChar"/>
    <w:uiPriority w:val="99"/>
    <w:unhideWhenUsed/>
    <w:rsid w:val="0014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D7"/>
  </w:style>
  <w:style w:type="paragraph" w:styleId="ListParagraph">
    <w:name w:val="List Paragraph"/>
    <w:basedOn w:val="Normal"/>
    <w:uiPriority w:val="34"/>
    <w:qFormat/>
    <w:rsid w:val="00CE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2021-03-09T13:34:00Z</dcterms:created>
  <dcterms:modified xsi:type="dcterms:W3CDTF">2021-03-10T12:16:00Z</dcterms:modified>
</cp:coreProperties>
</file>